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23040" w14:textId="77777777" w:rsidR="00FC2463" w:rsidRDefault="00FC2463" w:rsidP="00FC246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383A3B"/>
        </w:rPr>
      </w:pPr>
    </w:p>
    <w:p w14:paraId="00BFDEC7" w14:textId="77777777" w:rsidR="00FC2463" w:rsidRDefault="00FC2463" w:rsidP="00FC246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383A3B"/>
        </w:rPr>
      </w:pPr>
    </w:p>
    <w:p w14:paraId="27258A6B" w14:textId="77777777" w:rsidR="00FC2463" w:rsidRDefault="00FC2463" w:rsidP="00FC246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383A3B"/>
        </w:rPr>
      </w:pPr>
    </w:p>
    <w:p w14:paraId="220FEB08" w14:textId="77777777" w:rsidR="00FC2463" w:rsidRDefault="00FC2463" w:rsidP="00FC246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383A3B"/>
        </w:rPr>
      </w:pPr>
    </w:p>
    <w:p w14:paraId="56445000" w14:textId="4A16BE2D" w:rsidR="00FC2463" w:rsidRDefault="00FC2463" w:rsidP="00FC246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383A3B"/>
        </w:rPr>
      </w:pPr>
      <w:r>
        <w:rPr>
          <w:rFonts w:ascii="ArialNarrow" w:hAnsi="ArialNarrow" w:cs="ArialNarrow"/>
          <w:color w:val="383A3B"/>
        </w:rPr>
        <w:t>[DATE]</w:t>
      </w:r>
    </w:p>
    <w:p w14:paraId="34C02C40" w14:textId="77777777" w:rsidR="00FC2463" w:rsidRDefault="00FC2463" w:rsidP="00FC246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383A3B"/>
        </w:rPr>
      </w:pPr>
    </w:p>
    <w:p w14:paraId="7FB11D10" w14:textId="56DF4BC9" w:rsidR="00FC2463" w:rsidRDefault="00FC2463" w:rsidP="00FC246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383A3B"/>
        </w:rPr>
      </w:pPr>
      <w:r>
        <w:rPr>
          <w:rFonts w:ascii="ArialNarrow" w:hAnsi="ArialNarrow" w:cs="ArialNarrow"/>
          <w:color w:val="383A3B"/>
        </w:rPr>
        <w:t xml:space="preserve">Dear                                       </w:t>
      </w:r>
      <w:proofErr w:type="gramStart"/>
      <w:r>
        <w:rPr>
          <w:rFonts w:ascii="ArialNarrow" w:hAnsi="ArialNarrow" w:cs="ArialNarrow"/>
          <w:color w:val="383A3B"/>
        </w:rPr>
        <w:t xml:space="preserve">  ,</w:t>
      </w:r>
      <w:proofErr w:type="gramEnd"/>
    </w:p>
    <w:p w14:paraId="61871B0C" w14:textId="77777777" w:rsidR="00FC2463" w:rsidRDefault="00FC2463" w:rsidP="00FC246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383A3B"/>
        </w:rPr>
      </w:pPr>
    </w:p>
    <w:p w14:paraId="17C820C1" w14:textId="77777777" w:rsidR="00FC2463" w:rsidRDefault="00FC2463" w:rsidP="00FC246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383A3B"/>
        </w:rPr>
      </w:pPr>
      <w:r>
        <w:rPr>
          <w:rFonts w:ascii="ArialNarrow" w:hAnsi="ArialNarrow" w:cs="ArialNarrow"/>
          <w:color w:val="383A3B"/>
        </w:rPr>
        <w:t xml:space="preserve">Change has a ripple effect that touches many aspects of our lives, especially our finances. </w:t>
      </w:r>
    </w:p>
    <w:p w14:paraId="770142F5" w14:textId="5874BAB0" w:rsidR="00FC2463" w:rsidRDefault="00FC2463" w:rsidP="00FC246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383A3B"/>
        </w:rPr>
      </w:pPr>
      <w:r>
        <w:rPr>
          <w:rFonts w:ascii="ArialNarrow" w:hAnsi="ArialNarrow" w:cs="ArialNarrow"/>
          <w:color w:val="383A3B"/>
        </w:rPr>
        <w:t>A variety of factors can</w:t>
      </w:r>
      <w:r w:rsidR="005A23A2">
        <w:rPr>
          <w:rFonts w:ascii="ArialNarrow" w:hAnsi="ArialNarrow" w:cs="ArialNarrow"/>
          <w:color w:val="383A3B"/>
        </w:rPr>
        <w:t xml:space="preserve"> </w:t>
      </w:r>
      <w:r>
        <w:rPr>
          <w:rFonts w:ascii="ArialNarrow" w:hAnsi="ArialNarrow" w:cs="ArialNarrow"/>
          <w:color w:val="383A3B"/>
        </w:rPr>
        <w:t>affect your current financial strategy without your even realizing it.</w:t>
      </w:r>
    </w:p>
    <w:p w14:paraId="35C395D5" w14:textId="77777777" w:rsidR="005A23A2" w:rsidRDefault="005A23A2" w:rsidP="00FC246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383A3B"/>
        </w:rPr>
      </w:pPr>
    </w:p>
    <w:p w14:paraId="6A8DA84D" w14:textId="112AE5EE" w:rsidR="00FC2463" w:rsidRDefault="00FC2463" w:rsidP="00FC246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383A3B"/>
        </w:rPr>
      </w:pPr>
      <w:r>
        <w:rPr>
          <w:rFonts w:ascii="ArialNarrow" w:hAnsi="ArialNarrow" w:cs="ArialNarrow"/>
          <w:color w:val="383A3B"/>
        </w:rPr>
        <w:t xml:space="preserve"> The list begins – but certainly doesn’t end – with life events such as:</w:t>
      </w:r>
    </w:p>
    <w:p w14:paraId="7607A24E" w14:textId="77777777" w:rsidR="00FC2463" w:rsidRDefault="00FC2463" w:rsidP="00FC246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383A3B"/>
        </w:rPr>
      </w:pPr>
    </w:p>
    <w:p w14:paraId="577E8690" w14:textId="77777777" w:rsidR="00FC2463" w:rsidRDefault="00FC2463" w:rsidP="00FC246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383A3B"/>
        </w:rPr>
      </w:pPr>
      <w:r>
        <w:rPr>
          <w:rFonts w:ascii="ArialNarrow" w:hAnsi="ArialNarrow" w:cs="ArialNarrow"/>
          <w:color w:val="383A3B"/>
        </w:rPr>
        <w:t>• Marriage</w:t>
      </w:r>
    </w:p>
    <w:p w14:paraId="2BFD2512" w14:textId="77777777" w:rsidR="00FC2463" w:rsidRDefault="00FC2463" w:rsidP="00FC246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383A3B"/>
        </w:rPr>
      </w:pPr>
      <w:r>
        <w:rPr>
          <w:rFonts w:ascii="ArialNarrow" w:hAnsi="ArialNarrow" w:cs="ArialNarrow"/>
          <w:color w:val="383A3B"/>
        </w:rPr>
        <w:t>• Birth or adoption</w:t>
      </w:r>
    </w:p>
    <w:p w14:paraId="2983E674" w14:textId="77777777" w:rsidR="00FC2463" w:rsidRDefault="00FC2463" w:rsidP="00FC246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383A3B"/>
        </w:rPr>
      </w:pPr>
      <w:r>
        <w:rPr>
          <w:rFonts w:ascii="ArialNarrow" w:hAnsi="ArialNarrow" w:cs="ArialNarrow"/>
          <w:color w:val="383A3B"/>
        </w:rPr>
        <w:t>• Purchase of a new home</w:t>
      </w:r>
    </w:p>
    <w:p w14:paraId="442CAB7C" w14:textId="77777777" w:rsidR="00FC2463" w:rsidRDefault="00FC2463" w:rsidP="00FC246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383A3B"/>
        </w:rPr>
      </w:pPr>
      <w:r>
        <w:rPr>
          <w:rFonts w:ascii="ArialNarrow" w:hAnsi="ArialNarrow" w:cs="ArialNarrow"/>
          <w:color w:val="383A3B"/>
        </w:rPr>
        <w:t>• Receiving an inheritance</w:t>
      </w:r>
    </w:p>
    <w:p w14:paraId="00BB887F" w14:textId="77777777" w:rsidR="00FC2463" w:rsidRDefault="00FC2463" w:rsidP="00FC246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383A3B"/>
        </w:rPr>
      </w:pPr>
      <w:r>
        <w:rPr>
          <w:rFonts w:ascii="ArialNarrow" w:hAnsi="ArialNarrow" w:cs="ArialNarrow"/>
          <w:color w:val="383A3B"/>
        </w:rPr>
        <w:t>• Beginning a new job</w:t>
      </w:r>
    </w:p>
    <w:p w14:paraId="35701873" w14:textId="1DEA91F5" w:rsidR="00FC2463" w:rsidRDefault="00FC2463" w:rsidP="00FC246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383A3B"/>
        </w:rPr>
      </w:pPr>
      <w:r>
        <w:rPr>
          <w:rFonts w:ascii="ArialNarrow" w:hAnsi="ArialNarrow" w:cs="ArialNarrow"/>
          <w:color w:val="383A3B"/>
        </w:rPr>
        <w:t>• Increased/decreased debt load</w:t>
      </w:r>
    </w:p>
    <w:p w14:paraId="5F1D417B" w14:textId="1E4ED162" w:rsidR="00D41D04" w:rsidRDefault="00D41D04" w:rsidP="00FC246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383A3B"/>
        </w:rPr>
      </w:pPr>
      <w:r>
        <w:rPr>
          <w:rFonts w:ascii="ArialNarrow" w:hAnsi="ArialNarrow" w:cs="ArialNarrow"/>
          <w:color w:val="383A3B"/>
        </w:rPr>
        <w:t xml:space="preserve">• </w:t>
      </w:r>
      <w:r w:rsidR="00423BB7">
        <w:rPr>
          <w:rFonts w:ascii="ArialNarrow" w:hAnsi="ArialNarrow" w:cs="ArialNarrow"/>
          <w:color w:val="383A3B"/>
        </w:rPr>
        <w:t xml:space="preserve">Preparing for </w:t>
      </w:r>
      <w:r>
        <w:rPr>
          <w:rFonts w:ascii="ArialNarrow" w:hAnsi="ArialNarrow" w:cs="ArialNarrow"/>
          <w:color w:val="383A3B"/>
        </w:rPr>
        <w:t>Retirement</w:t>
      </w:r>
    </w:p>
    <w:p w14:paraId="74A50AA5" w14:textId="77777777" w:rsidR="008F6EE1" w:rsidRPr="00D41D04" w:rsidRDefault="008F6EE1" w:rsidP="00D41D04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383A3B"/>
        </w:rPr>
      </w:pPr>
    </w:p>
    <w:p w14:paraId="72CB9826" w14:textId="77777777" w:rsidR="00FC2463" w:rsidRDefault="00FC2463" w:rsidP="00FC246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383A3B"/>
        </w:rPr>
      </w:pPr>
    </w:p>
    <w:p w14:paraId="0952D5E7" w14:textId="019B3D99" w:rsidR="00FC2463" w:rsidRDefault="00FC2463" w:rsidP="00FC246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383A3B"/>
        </w:rPr>
      </w:pPr>
      <w:r>
        <w:rPr>
          <w:rFonts w:ascii="ArialNarrow" w:hAnsi="ArialNarrow" w:cs="ArialNarrow"/>
          <w:color w:val="383A3B"/>
        </w:rPr>
        <w:t>Because change is constant, it’s natural to forget about the impact it can have on our long-term financial strategy. That’s why annual financial reviews are so important.</w:t>
      </w:r>
    </w:p>
    <w:p w14:paraId="3B96B83A" w14:textId="77777777" w:rsidR="00FC2463" w:rsidRDefault="00FC2463" w:rsidP="00FC246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383A3B"/>
        </w:rPr>
      </w:pPr>
    </w:p>
    <w:p w14:paraId="65CD7C2A" w14:textId="39D36DEF" w:rsidR="00FC2463" w:rsidRDefault="00FC2463" w:rsidP="00FC246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383A3B"/>
        </w:rPr>
      </w:pPr>
      <w:r>
        <w:rPr>
          <w:rFonts w:ascii="ArialNarrow" w:hAnsi="ArialNarrow" w:cs="ArialNarrow"/>
          <w:color w:val="383A3B"/>
        </w:rPr>
        <w:t xml:space="preserve">A thorough financial review should include your life insurance policies. Sometimes such a review may reveal a need for change in coverage … </w:t>
      </w:r>
      <w:r w:rsidR="006F0E1B">
        <w:rPr>
          <w:rFonts w:ascii="ArialNarrow" w:hAnsi="ArialNarrow" w:cs="ArialNarrow"/>
          <w:color w:val="383A3B"/>
        </w:rPr>
        <w:t xml:space="preserve">and </w:t>
      </w:r>
      <w:r>
        <w:rPr>
          <w:rFonts w:ascii="ArialNarrow" w:hAnsi="ArialNarrow" w:cs="ArialNarrow"/>
          <w:color w:val="383A3B"/>
        </w:rPr>
        <w:t>it may also reveal opportunities for cost savings!</w:t>
      </w:r>
    </w:p>
    <w:p w14:paraId="300DC8B9" w14:textId="77777777" w:rsidR="00FC2463" w:rsidRDefault="00FC2463" w:rsidP="00FC246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383A3B"/>
        </w:rPr>
      </w:pPr>
    </w:p>
    <w:p w14:paraId="73D8A9A2" w14:textId="040BC98B" w:rsidR="00FC2463" w:rsidRDefault="00FC2463" w:rsidP="00FC246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383A3B"/>
        </w:rPr>
      </w:pPr>
      <w:r>
        <w:rPr>
          <w:rFonts w:ascii="ArialNarrow" w:hAnsi="ArialNarrow" w:cs="ArialNarrow"/>
          <w:color w:val="383A3B"/>
        </w:rPr>
        <w:t xml:space="preserve">Because you’re a valued client, I’d be happy to meet with you for a free </w:t>
      </w:r>
      <w:r w:rsidR="006F0E1B">
        <w:rPr>
          <w:rFonts w:ascii="ArialNarrow" w:hAnsi="ArialNarrow" w:cs="ArialNarrow"/>
          <w:color w:val="383A3B"/>
        </w:rPr>
        <w:t>financial</w:t>
      </w:r>
      <w:r>
        <w:rPr>
          <w:rFonts w:ascii="ArialNarrow" w:hAnsi="ArialNarrow" w:cs="ArialNarrow"/>
          <w:color w:val="383A3B"/>
        </w:rPr>
        <w:t xml:space="preserve"> review,</w:t>
      </w:r>
      <w:r w:rsidR="00CB233C">
        <w:rPr>
          <w:rFonts w:ascii="ArialNarrow" w:hAnsi="ArialNarrow" w:cs="ArialNarrow"/>
          <w:color w:val="383A3B"/>
        </w:rPr>
        <w:t xml:space="preserve"> </w:t>
      </w:r>
      <w:r>
        <w:rPr>
          <w:rFonts w:ascii="ArialNarrow" w:hAnsi="ArialNarrow" w:cs="ArialNarrow"/>
          <w:color w:val="383A3B"/>
        </w:rPr>
        <w:t xml:space="preserve">and help you review your long-term financial strategy. </w:t>
      </w:r>
    </w:p>
    <w:p w14:paraId="5F9EE36D" w14:textId="4E5FAB5A" w:rsidR="00FC2463" w:rsidRDefault="00FC2463" w:rsidP="00FC246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383A3B"/>
        </w:rPr>
      </w:pPr>
      <w:r>
        <w:rPr>
          <w:rFonts w:ascii="ArialNarrow" w:hAnsi="ArialNarrow" w:cs="ArialNarrow"/>
          <w:color w:val="383A3B"/>
        </w:rPr>
        <w:t>Please call me at your earliest convenience to schedule an appointment.</w:t>
      </w:r>
    </w:p>
    <w:p w14:paraId="6705A5FD" w14:textId="5EBDD544" w:rsidR="00FC2463" w:rsidRDefault="00FC2463" w:rsidP="00FC246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383A3B"/>
        </w:rPr>
      </w:pPr>
    </w:p>
    <w:p w14:paraId="33AB834C" w14:textId="55D8BC2C" w:rsidR="00FC2463" w:rsidRDefault="00FC2463" w:rsidP="00FC246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383A3B"/>
        </w:rPr>
      </w:pPr>
    </w:p>
    <w:p w14:paraId="76B7BB59" w14:textId="77777777" w:rsidR="00FC2463" w:rsidRDefault="00FC2463" w:rsidP="00FC246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383A3B"/>
        </w:rPr>
      </w:pPr>
    </w:p>
    <w:p w14:paraId="6D87B9EA" w14:textId="77777777" w:rsidR="00FC2463" w:rsidRDefault="00FC2463" w:rsidP="00FC2463">
      <w:pPr>
        <w:autoSpaceDE w:val="0"/>
        <w:autoSpaceDN w:val="0"/>
        <w:adjustRightInd w:val="0"/>
        <w:spacing w:after="0" w:line="240" w:lineRule="auto"/>
        <w:rPr>
          <w:rFonts w:ascii="ArialNarrow" w:hAnsi="ArialNarrow" w:cs="ArialNarrow"/>
          <w:color w:val="383A3B"/>
        </w:rPr>
      </w:pPr>
      <w:r>
        <w:rPr>
          <w:rFonts w:ascii="ArialNarrow" w:hAnsi="ArialNarrow" w:cs="ArialNarrow"/>
          <w:color w:val="383A3B"/>
        </w:rPr>
        <w:t>Sincerely,</w:t>
      </w:r>
    </w:p>
    <w:p w14:paraId="1A8B02CA" w14:textId="0AF446BD" w:rsidR="00E1542C" w:rsidRDefault="00FC2463" w:rsidP="00FC2463">
      <w:r>
        <w:rPr>
          <w:rFonts w:ascii="ArialNarrow" w:hAnsi="ArialNarrow" w:cs="ArialNarrow"/>
          <w:color w:val="FFFFFF"/>
        </w:rPr>
        <w:t>[Your</w:t>
      </w:r>
    </w:p>
    <w:sectPr w:rsidR="00E1542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55D75" w14:textId="77777777" w:rsidR="00711851" w:rsidRDefault="00711851" w:rsidP="00FC2463">
      <w:pPr>
        <w:spacing w:after="0" w:line="240" w:lineRule="auto"/>
      </w:pPr>
      <w:r>
        <w:separator/>
      </w:r>
    </w:p>
  </w:endnote>
  <w:endnote w:type="continuationSeparator" w:id="0">
    <w:p w14:paraId="2E6B6580" w14:textId="77777777" w:rsidR="00711851" w:rsidRDefault="00711851" w:rsidP="00FC2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Narrow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28F47" w14:textId="77777777" w:rsidR="00711851" w:rsidRDefault="00711851" w:rsidP="00FC2463">
      <w:pPr>
        <w:spacing w:after="0" w:line="240" w:lineRule="auto"/>
      </w:pPr>
      <w:r>
        <w:separator/>
      </w:r>
    </w:p>
  </w:footnote>
  <w:footnote w:type="continuationSeparator" w:id="0">
    <w:p w14:paraId="71001C61" w14:textId="77777777" w:rsidR="00711851" w:rsidRDefault="00711851" w:rsidP="00FC24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B3240" w14:textId="08D52DBA" w:rsidR="00FC2463" w:rsidRDefault="00FC2463" w:rsidP="00FC2463">
    <w:pPr>
      <w:pStyle w:val="Header"/>
      <w:jc w:val="center"/>
    </w:pPr>
    <w:r>
      <w:rPr>
        <w:noProof/>
      </w:rPr>
      <w:drawing>
        <wp:inline distT="0" distB="0" distL="0" distR="0" wp14:anchorId="7547EA9F" wp14:editId="76E5A4D1">
          <wp:extent cx="2566419" cy="836010"/>
          <wp:effectExtent l="0" t="0" r="5715" b="2540"/>
          <wp:docPr id="1" name="Picture 1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46766" cy="8621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6C7FD9"/>
    <w:multiLevelType w:val="hybridMultilevel"/>
    <w:tmpl w:val="1BF87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9478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463"/>
    <w:rsid w:val="00423BB7"/>
    <w:rsid w:val="004B0B35"/>
    <w:rsid w:val="005A23A2"/>
    <w:rsid w:val="006F0E1B"/>
    <w:rsid w:val="00711851"/>
    <w:rsid w:val="008F6EE1"/>
    <w:rsid w:val="00972AEC"/>
    <w:rsid w:val="00CB233C"/>
    <w:rsid w:val="00D41D04"/>
    <w:rsid w:val="00E1542C"/>
    <w:rsid w:val="00FC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898F4"/>
  <w15:chartTrackingRefBased/>
  <w15:docId w15:val="{F9273937-63D4-4441-8DCD-3B42EF0A1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24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2463"/>
  </w:style>
  <w:style w:type="paragraph" w:styleId="Footer">
    <w:name w:val="footer"/>
    <w:basedOn w:val="Normal"/>
    <w:link w:val="FooterChar"/>
    <w:uiPriority w:val="99"/>
    <w:unhideWhenUsed/>
    <w:rsid w:val="00FC24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2463"/>
  </w:style>
  <w:style w:type="paragraph" w:styleId="ListParagraph">
    <w:name w:val="List Paragraph"/>
    <w:basedOn w:val="Normal"/>
    <w:uiPriority w:val="34"/>
    <w:qFormat/>
    <w:rsid w:val="00D41D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Villanueva</dc:creator>
  <cp:keywords/>
  <dc:description/>
  <cp:lastModifiedBy>Alain Villanueva</cp:lastModifiedBy>
  <cp:revision>2</cp:revision>
  <dcterms:created xsi:type="dcterms:W3CDTF">2023-01-25T23:53:00Z</dcterms:created>
  <dcterms:modified xsi:type="dcterms:W3CDTF">2023-01-25T23:53:00Z</dcterms:modified>
</cp:coreProperties>
</file>